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93" w:rsidRPr="00215ECC" w:rsidRDefault="00523F93" w:rsidP="00215ECC">
      <w:pPr>
        <w:spacing w:line="520" w:lineRule="exact"/>
        <w:ind w:left="-227" w:firstLineChars="297" w:firstLine="832"/>
        <w:jc w:val="center"/>
        <w:rPr>
          <w:rFonts w:ascii="微軟正黑體" w:eastAsia="微軟正黑體" w:hAnsi="微軟正黑體"/>
          <w:sz w:val="28"/>
          <w:szCs w:val="28"/>
        </w:rPr>
      </w:pPr>
      <w:r w:rsidRPr="00215ECC">
        <w:rPr>
          <w:rFonts w:ascii="微軟正黑體" w:eastAsia="微軟正黑體" w:hAnsi="微軟正黑體" w:hint="eastAsia"/>
          <w:sz w:val="28"/>
          <w:szCs w:val="28"/>
        </w:rPr>
        <w:t>九豪精密陶瓷股份有限公司</w:t>
      </w:r>
    </w:p>
    <w:p w:rsidR="00523F93" w:rsidRPr="00215ECC" w:rsidRDefault="00523F93" w:rsidP="00215ECC">
      <w:pPr>
        <w:spacing w:line="520" w:lineRule="exact"/>
        <w:ind w:left="-227" w:firstLineChars="297" w:firstLine="832"/>
        <w:jc w:val="center"/>
        <w:rPr>
          <w:rFonts w:ascii="微軟正黑體" w:eastAsia="微軟正黑體" w:hAnsi="微軟正黑體"/>
          <w:sz w:val="28"/>
          <w:szCs w:val="28"/>
          <w:highlight w:val="lightGray"/>
          <w:shd w:val="pct15" w:color="auto" w:fill="FFFFFF"/>
        </w:rPr>
      </w:pPr>
      <w:r w:rsidRPr="00215ECC">
        <w:rPr>
          <w:rFonts w:ascii="微軟正黑體" w:eastAsia="微軟正黑體" w:hAnsi="微軟正黑體"/>
          <w:sz w:val="28"/>
          <w:szCs w:val="28"/>
        </w:rPr>
        <w:t>主要股東名單</w:t>
      </w:r>
    </w:p>
    <w:p w:rsidR="00215ECC" w:rsidRPr="0069454E" w:rsidRDefault="00215ECC" w:rsidP="00215ECC">
      <w:pPr>
        <w:spacing w:line="360" w:lineRule="exact"/>
        <w:ind w:left="-227" w:rightChars="50" w:right="120" w:firstLineChars="507" w:firstLine="1115"/>
        <w:jc w:val="right"/>
        <w:rPr>
          <w:rFonts w:ascii="微軟正黑體" w:eastAsia="微軟正黑體" w:hAnsi="微軟正黑體"/>
          <w:sz w:val="22"/>
        </w:rPr>
      </w:pPr>
      <w:r w:rsidRPr="0069454E">
        <w:rPr>
          <w:rFonts w:ascii="微軟正黑體" w:eastAsia="微軟正黑體" w:hAnsi="微軟正黑體"/>
          <w:sz w:val="22"/>
        </w:rPr>
        <w:t>10</w:t>
      </w:r>
      <w:r w:rsidR="00E5058A">
        <w:rPr>
          <w:rFonts w:ascii="微軟正黑體" w:eastAsia="微軟正黑體" w:hAnsi="微軟正黑體" w:hint="eastAsia"/>
          <w:sz w:val="22"/>
        </w:rPr>
        <w:t>9</w:t>
      </w:r>
      <w:r w:rsidRPr="0069454E">
        <w:rPr>
          <w:rFonts w:ascii="微軟正黑體" w:eastAsia="微軟正黑體" w:hAnsi="微軟正黑體"/>
          <w:sz w:val="22"/>
        </w:rPr>
        <w:t>年4月</w:t>
      </w:r>
      <w:r w:rsidR="00C81CCC">
        <w:rPr>
          <w:rFonts w:ascii="微軟正黑體" w:eastAsia="微軟正黑體" w:hAnsi="微軟正黑體" w:hint="eastAsia"/>
          <w:sz w:val="22"/>
        </w:rPr>
        <w:t>2</w:t>
      </w:r>
      <w:r w:rsidR="00E5058A">
        <w:rPr>
          <w:rFonts w:ascii="微軟正黑體" w:eastAsia="微軟正黑體" w:hAnsi="微軟正黑體" w:hint="eastAsia"/>
          <w:sz w:val="22"/>
        </w:rPr>
        <w:t>0</w:t>
      </w:r>
      <w:r w:rsidRPr="0069454E">
        <w:rPr>
          <w:rFonts w:ascii="微軟正黑體" w:eastAsia="微軟正黑體" w:hAnsi="微軟正黑體"/>
          <w:sz w:val="22"/>
        </w:rPr>
        <w:t>日</w:t>
      </w:r>
    </w:p>
    <w:tbl>
      <w:tblPr>
        <w:tblW w:w="8769" w:type="dxa"/>
        <w:jc w:val="center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4"/>
        <w:gridCol w:w="2547"/>
        <w:gridCol w:w="2548"/>
      </w:tblGrid>
      <w:tr w:rsidR="00215ECC" w:rsidRPr="00ED66EF" w:rsidTr="00523F93">
        <w:trPr>
          <w:trHeight w:val="284"/>
          <w:jc w:val="center"/>
        </w:trPr>
        <w:tc>
          <w:tcPr>
            <w:tcW w:w="3674" w:type="dxa"/>
            <w:tcBorders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215ECC" w:rsidRPr="0069454E" w:rsidRDefault="00215ECC" w:rsidP="006C4E9B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 xml:space="preserve">    股  份         </w:t>
            </w:r>
          </w:p>
          <w:p w:rsidR="00215ECC" w:rsidRPr="0069454E" w:rsidRDefault="00215ECC" w:rsidP="006C4E9B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主要股東名稱</w:t>
            </w:r>
          </w:p>
        </w:tc>
        <w:tc>
          <w:tcPr>
            <w:tcW w:w="25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5ECC" w:rsidRPr="0069454E" w:rsidRDefault="00215ECC" w:rsidP="006C4E9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持  有  股  數</w:t>
            </w:r>
          </w:p>
        </w:tc>
        <w:tc>
          <w:tcPr>
            <w:tcW w:w="254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5ECC" w:rsidRPr="0069454E" w:rsidRDefault="00215ECC" w:rsidP="006C4E9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持  股  比  例</w:t>
            </w:r>
          </w:p>
        </w:tc>
      </w:tr>
      <w:tr w:rsidR="00C81C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C81CCC" w:rsidRPr="00E5058A" w:rsidRDefault="00C81CCC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陳清金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81CCC" w:rsidRPr="00E5058A" w:rsidRDefault="00C81CCC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/>
                <w:sz w:val="22"/>
                <w:szCs w:val="22"/>
              </w:rPr>
              <w:t>5,211,045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81CCC" w:rsidRPr="005663D9" w:rsidRDefault="00C81CCC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663D9">
              <w:rPr>
                <w:rFonts w:ascii="微軟正黑體" w:eastAsia="微軟正黑體" w:hAnsi="微軟正黑體"/>
                <w:sz w:val="22"/>
                <w:szCs w:val="22"/>
              </w:rPr>
              <w:t>4.82%</w:t>
            </w:r>
          </w:p>
        </w:tc>
      </w:tr>
      <w:tr w:rsidR="00C81C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C81CCC" w:rsidRPr="00E5058A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陳治閔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81CCC" w:rsidRPr="00E5058A" w:rsidRDefault="00E5058A" w:rsidP="003F2221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 w:hint="eastAsia"/>
                <w:sz w:val="22"/>
                <w:szCs w:val="22"/>
              </w:rPr>
              <w:t>4,520</w:t>
            </w:r>
            <w:bookmarkStart w:id="0" w:name="_GoBack"/>
            <w:bookmarkEnd w:id="0"/>
            <w:r w:rsidRPr="00E5058A">
              <w:rPr>
                <w:rFonts w:ascii="微軟正黑體" w:eastAsia="微軟正黑體" w:hAnsi="微軟正黑體"/>
                <w:sz w:val="22"/>
                <w:szCs w:val="22"/>
              </w:rPr>
              <w:t>,000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81CCC" w:rsidRPr="005663D9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4.18</w:t>
            </w:r>
            <w:r w:rsidR="00C81CCC" w:rsidRPr="005663D9">
              <w:rPr>
                <w:rFonts w:ascii="微軟正黑體" w:eastAsia="微軟正黑體" w:hAnsi="微軟正黑體"/>
                <w:sz w:val="22"/>
                <w:szCs w:val="22"/>
              </w:rPr>
              <w:t>%</w:t>
            </w:r>
          </w:p>
        </w:tc>
      </w:tr>
      <w:tr w:rsidR="00C81C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C81CCC" w:rsidRPr="00E5058A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 w:hint="eastAsia"/>
                <w:kern w:val="0"/>
                <w:sz w:val="22"/>
                <w:szCs w:val="22"/>
                <w:lang w:eastAsia="zh-HK"/>
              </w:rPr>
              <w:t>藍淑鳳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81CCC" w:rsidRPr="00E5058A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/>
                <w:sz w:val="22"/>
                <w:szCs w:val="22"/>
              </w:rPr>
              <w:t>2,567,355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81CCC" w:rsidRPr="005663D9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2.38</w:t>
            </w:r>
            <w:r w:rsidR="00C81CCC" w:rsidRPr="005663D9">
              <w:rPr>
                <w:rFonts w:ascii="微軟正黑體" w:eastAsia="微軟正黑體" w:hAnsi="微軟正黑體"/>
                <w:sz w:val="22"/>
                <w:szCs w:val="22"/>
              </w:rPr>
              <w:t>%</w:t>
            </w:r>
          </w:p>
        </w:tc>
      </w:tr>
      <w:tr w:rsidR="00C81C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C81CCC" w:rsidRPr="00E5058A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陳慰臻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81CCC" w:rsidRPr="00E5058A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/>
                <w:sz w:val="22"/>
                <w:szCs w:val="22"/>
              </w:rPr>
              <w:t>2,415,905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81CCC" w:rsidRPr="005663D9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2.24</w:t>
            </w:r>
            <w:r w:rsidR="00C81CCC" w:rsidRPr="005663D9">
              <w:rPr>
                <w:rFonts w:ascii="微軟正黑體" w:eastAsia="微軟正黑體" w:hAnsi="微軟正黑體"/>
                <w:sz w:val="22"/>
                <w:szCs w:val="22"/>
              </w:rPr>
              <w:t>%</w:t>
            </w:r>
          </w:p>
        </w:tc>
      </w:tr>
      <w:tr w:rsidR="00C81C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C81CCC" w:rsidRPr="00E5058A" w:rsidRDefault="00C81CCC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陳雋廷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81CCC" w:rsidRPr="00E5058A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/>
                <w:sz w:val="22"/>
                <w:szCs w:val="22"/>
              </w:rPr>
              <w:t>2,234,184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81CCC" w:rsidRPr="005663D9" w:rsidRDefault="00C81CCC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663D9">
              <w:rPr>
                <w:rFonts w:ascii="微軟正黑體" w:eastAsia="微軟正黑體" w:hAnsi="微軟正黑體"/>
                <w:sz w:val="22"/>
                <w:szCs w:val="22"/>
              </w:rPr>
              <w:t>2.07%</w:t>
            </w:r>
          </w:p>
        </w:tc>
      </w:tr>
      <w:tr w:rsidR="00C81C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C81CCC" w:rsidRPr="00E5058A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淞展國際股份有限公司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81CCC" w:rsidRPr="00E5058A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/>
                <w:sz w:val="22"/>
                <w:szCs w:val="22"/>
              </w:rPr>
              <w:t>1,535,000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81CCC" w:rsidRPr="005663D9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1.42</w:t>
            </w:r>
            <w:r w:rsidR="00C81CCC" w:rsidRPr="005663D9">
              <w:rPr>
                <w:rFonts w:ascii="微軟正黑體" w:eastAsia="微軟正黑體" w:hAnsi="微軟正黑體"/>
                <w:sz w:val="22"/>
                <w:szCs w:val="22"/>
              </w:rPr>
              <w:t>%</w:t>
            </w:r>
          </w:p>
        </w:tc>
      </w:tr>
      <w:tr w:rsidR="00C81C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C81CCC" w:rsidRPr="00E5058A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陳淑美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81CCC" w:rsidRPr="00E5058A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/>
                <w:sz w:val="22"/>
                <w:szCs w:val="22"/>
              </w:rPr>
              <w:t>1,264,450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81CCC" w:rsidRPr="005663D9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1.17</w:t>
            </w:r>
            <w:r w:rsidR="00C81CCC" w:rsidRPr="005663D9">
              <w:rPr>
                <w:rFonts w:ascii="微軟正黑體" w:eastAsia="微軟正黑體" w:hAnsi="微軟正黑體"/>
                <w:sz w:val="22"/>
                <w:szCs w:val="22"/>
              </w:rPr>
              <w:t>%</w:t>
            </w:r>
          </w:p>
        </w:tc>
      </w:tr>
      <w:tr w:rsidR="00C81C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C81CCC" w:rsidRPr="00E5058A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温士昆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81CCC" w:rsidRPr="00E5058A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/>
                <w:sz w:val="22"/>
                <w:szCs w:val="22"/>
              </w:rPr>
              <w:t>1,048,000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81CCC" w:rsidRPr="005663D9" w:rsidRDefault="00E5058A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0.97</w:t>
            </w:r>
            <w:r w:rsidR="00C81CCC" w:rsidRPr="005663D9">
              <w:rPr>
                <w:rFonts w:ascii="微軟正黑體" w:eastAsia="微軟正黑體" w:hAnsi="微軟正黑體"/>
                <w:sz w:val="22"/>
                <w:szCs w:val="22"/>
              </w:rPr>
              <w:t>%</w:t>
            </w:r>
          </w:p>
        </w:tc>
      </w:tr>
      <w:tr w:rsidR="00C81C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C81CCC" w:rsidRPr="00E5058A" w:rsidRDefault="00C81CCC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侯月嬌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81CCC" w:rsidRPr="00E5058A" w:rsidRDefault="00C81CCC" w:rsidP="006F07C7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/>
                <w:sz w:val="22"/>
                <w:szCs w:val="22"/>
              </w:rPr>
              <w:t>1,045,073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81CCC" w:rsidRPr="005663D9" w:rsidRDefault="00C81CCC" w:rsidP="006F07C7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663D9">
              <w:rPr>
                <w:rFonts w:ascii="微軟正黑體" w:eastAsia="微軟正黑體" w:hAnsi="微軟正黑體"/>
                <w:sz w:val="22"/>
                <w:szCs w:val="22"/>
              </w:rPr>
              <w:t>0.97%</w:t>
            </w:r>
          </w:p>
        </w:tc>
      </w:tr>
      <w:tr w:rsidR="00C81C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C81CCC" w:rsidRPr="00E5058A" w:rsidRDefault="00C81CCC" w:rsidP="006F07C7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賴尤秀敏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81CCC" w:rsidRPr="00E5058A" w:rsidRDefault="00C81CCC" w:rsidP="006F07C7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5058A">
              <w:rPr>
                <w:rFonts w:ascii="微軟正黑體" w:eastAsia="微軟正黑體" w:hAnsi="微軟正黑體" w:hint="eastAsia"/>
                <w:sz w:val="22"/>
                <w:szCs w:val="22"/>
              </w:rPr>
              <w:t>1,000,000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81CCC" w:rsidRPr="005663D9" w:rsidRDefault="00C81CCC" w:rsidP="006F07C7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663D9">
              <w:rPr>
                <w:rFonts w:ascii="微軟正黑體" w:eastAsia="微軟正黑體" w:hAnsi="微軟正黑體"/>
                <w:sz w:val="22"/>
                <w:szCs w:val="22"/>
              </w:rPr>
              <w:t>0.93%</w:t>
            </w:r>
          </w:p>
        </w:tc>
      </w:tr>
    </w:tbl>
    <w:p w:rsidR="00523F93" w:rsidRPr="00ED66EF" w:rsidRDefault="00523F93" w:rsidP="00523F93">
      <w:pPr>
        <w:spacing w:afterLines="50" w:after="180"/>
        <w:ind w:left="-227" w:rightChars="50" w:right="120" w:firstLineChars="507" w:firstLine="1115"/>
        <w:jc w:val="center"/>
        <w:rPr>
          <w:rFonts w:hAnsi="標楷體"/>
          <w:sz w:val="22"/>
          <w:szCs w:val="22"/>
        </w:rPr>
      </w:pPr>
    </w:p>
    <w:p w:rsidR="007234B0" w:rsidRDefault="007234B0"/>
    <w:sectPr w:rsidR="007234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93"/>
    <w:rsid w:val="00036536"/>
    <w:rsid w:val="00215ECC"/>
    <w:rsid w:val="00317EA4"/>
    <w:rsid w:val="003F2221"/>
    <w:rsid w:val="00523F93"/>
    <w:rsid w:val="007234B0"/>
    <w:rsid w:val="0096362A"/>
    <w:rsid w:val="00C81CCC"/>
    <w:rsid w:val="00E5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93"/>
    <w:pPr>
      <w:widowControl w:val="0"/>
    </w:pPr>
    <w:rPr>
      <w:rFonts w:ascii="標楷體" w:eastAsia="標楷體" w:hAnsi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93"/>
    <w:pPr>
      <w:widowControl w:val="0"/>
    </w:pPr>
    <w:rPr>
      <w:rFonts w:ascii="標楷體" w:eastAsia="標楷體" w:hAnsi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施旼秀[michelle_shih]</dc:creator>
  <cp:lastModifiedBy>施旼秀[michelle_shih]</cp:lastModifiedBy>
  <cp:revision>4</cp:revision>
  <cp:lastPrinted>2019-05-31T06:48:00Z</cp:lastPrinted>
  <dcterms:created xsi:type="dcterms:W3CDTF">2020-05-02T11:10:00Z</dcterms:created>
  <dcterms:modified xsi:type="dcterms:W3CDTF">2020-05-02T11:21:00Z</dcterms:modified>
</cp:coreProperties>
</file>